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EEC70" w14:textId="764730F5" w:rsidR="007F10F8" w:rsidRPr="004F591C" w:rsidRDefault="007F10F8" w:rsidP="007F10F8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PLANES COMPLEMENTARIOS DE APOYO</w:t>
      </w:r>
    </w:p>
    <w:p w14:paraId="09F09DC9" w14:textId="0B4F8965" w:rsidR="00E3620B" w:rsidRPr="00E3620B" w:rsidRDefault="00E3620B" w:rsidP="00E3620B">
      <w:pPr>
        <w:spacing w:line="360" w:lineRule="auto"/>
        <w:jc w:val="both"/>
        <w:rPr>
          <w:rFonts w:ascii="Arial Narrow" w:hAnsi="Arial Narrow"/>
        </w:rPr>
      </w:pPr>
      <w:r w:rsidRPr="00E3620B">
        <w:rPr>
          <w:rFonts w:ascii="Arial Narrow" w:hAnsi="Arial Narrow"/>
          <w:b/>
        </w:rPr>
        <w:t xml:space="preserve">Área/Asignatura: </w:t>
      </w:r>
      <w:r w:rsidRPr="00E3620B">
        <w:rPr>
          <w:rFonts w:ascii="Arial Narrow" w:hAnsi="Arial Narrow"/>
        </w:rPr>
        <w:t>Ciencias Naturales y Ed Ambiental (</w:t>
      </w:r>
      <w:proofErr w:type="gramStart"/>
      <w:r w:rsidRPr="00E3620B">
        <w:rPr>
          <w:rFonts w:ascii="Arial Narrow" w:hAnsi="Arial Narrow"/>
        </w:rPr>
        <w:t xml:space="preserve">Física) </w:t>
      </w:r>
      <w:r w:rsidRPr="00E3620B">
        <w:rPr>
          <w:rFonts w:ascii="Arial Narrow" w:hAnsi="Arial Narrow"/>
          <w:b/>
        </w:rPr>
        <w:t xml:space="preserve">  </w:t>
      </w:r>
      <w:proofErr w:type="gramEnd"/>
      <w:r w:rsidRPr="00E3620B">
        <w:rPr>
          <w:rFonts w:ascii="Arial Narrow" w:hAnsi="Arial Narrow"/>
          <w:b/>
        </w:rPr>
        <w:t xml:space="preserve">     Grado:  </w:t>
      </w:r>
      <w:r w:rsidRPr="00E3620B">
        <w:rPr>
          <w:rFonts w:ascii="Arial Narrow" w:hAnsi="Arial Narrow"/>
        </w:rPr>
        <w:t>1</w:t>
      </w:r>
      <w:r>
        <w:rPr>
          <w:rFonts w:ascii="Arial Narrow" w:hAnsi="Arial Narrow"/>
        </w:rPr>
        <w:t>1</w:t>
      </w:r>
      <w:r w:rsidRPr="00E3620B">
        <w:rPr>
          <w:rFonts w:ascii="Arial Narrow" w:hAnsi="Arial Narrow"/>
        </w:rPr>
        <w:t xml:space="preserve">  </w:t>
      </w:r>
      <w:r w:rsidRPr="00E3620B">
        <w:rPr>
          <w:rFonts w:ascii="Arial Narrow" w:hAnsi="Arial Narrow"/>
          <w:b/>
        </w:rPr>
        <w:t xml:space="preserve">      Periodo: </w:t>
      </w:r>
      <w:r w:rsidRPr="00E3620B">
        <w:rPr>
          <w:rFonts w:ascii="Arial Narrow" w:hAnsi="Arial Narrow"/>
        </w:rPr>
        <w:t>I</w:t>
      </w:r>
      <w:r w:rsidR="00D12A5A">
        <w:rPr>
          <w:rFonts w:ascii="Arial Narrow" w:hAnsi="Arial Narrow"/>
        </w:rPr>
        <w:t>V</w:t>
      </w:r>
      <w:r w:rsidRPr="00E3620B">
        <w:rPr>
          <w:rFonts w:ascii="Arial Narrow" w:hAnsi="Arial Narrow"/>
          <w:b/>
        </w:rPr>
        <w:t xml:space="preserve">          Año: </w:t>
      </w:r>
      <w:r w:rsidRPr="00E3620B">
        <w:rPr>
          <w:rFonts w:ascii="Arial Narrow" w:hAnsi="Arial Narrow"/>
        </w:rPr>
        <w:t>202</w:t>
      </w:r>
      <w:r w:rsidR="006F116E">
        <w:rPr>
          <w:rFonts w:ascii="Arial Narrow" w:hAnsi="Arial Narrow"/>
        </w:rPr>
        <w:t>4</w:t>
      </w:r>
    </w:p>
    <w:p w14:paraId="6EE1D4F9" w14:textId="77777777" w:rsidR="00E3620B" w:rsidRPr="00E3620B" w:rsidRDefault="00E3620B" w:rsidP="00E3620B">
      <w:pPr>
        <w:spacing w:line="360" w:lineRule="auto"/>
        <w:jc w:val="both"/>
        <w:rPr>
          <w:rFonts w:ascii="Arial Narrow" w:hAnsi="Arial Narrow"/>
          <w:b/>
        </w:rPr>
      </w:pPr>
      <w:r w:rsidRPr="00E3620B">
        <w:rPr>
          <w:rFonts w:ascii="Arial Narrow" w:hAnsi="Arial Narrow"/>
          <w:b/>
        </w:rPr>
        <w:t>RECOMENDACIONES</w:t>
      </w:r>
    </w:p>
    <w:p w14:paraId="6ECCE8B1" w14:textId="7DD8D4B7" w:rsidR="006F116E" w:rsidRPr="006F116E" w:rsidRDefault="006F116E" w:rsidP="006F116E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 w:rsidRPr="006F116E"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proceso está programado la semana del 15 al 1</w:t>
      </w:r>
      <w:r w:rsidR="00040A17">
        <w:rPr>
          <w:rFonts w:ascii="Arial Narrow" w:eastAsia="Arial Narrow" w:hAnsi="Arial Narrow" w:cs="Arial Narrow"/>
          <w:i/>
        </w:rPr>
        <w:t>7</w:t>
      </w:r>
      <w:r w:rsidRPr="006F116E">
        <w:rPr>
          <w:rFonts w:ascii="Arial Narrow" w:eastAsia="Arial Narrow" w:hAnsi="Arial Narrow" w:cs="Arial Narrow"/>
          <w:i/>
        </w:rPr>
        <w:t xml:space="preserve"> y del 21 al 2</w:t>
      </w:r>
      <w:r w:rsidR="00040A17">
        <w:rPr>
          <w:rFonts w:ascii="Arial Narrow" w:eastAsia="Arial Narrow" w:hAnsi="Arial Narrow" w:cs="Arial Narrow"/>
          <w:i/>
        </w:rPr>
        <w:t>4</w:t>
      </w:r>
      <w:r w:rsidRPr="006F116E">
        <w:rPr>
          <w:rFonts w:ascii="Arial Narrow" w:eastAsia="Arial Narrow" w:hAnsi="Arial Narrow" w:cs="Arial Narrow"/>
          <w:i/>
        </w:rPr>
        <w:t xml:space="preserve"> de octubre de 2024. El estudiante debe repasar los conceptos que se citan a continuación con ayuda de las notas de clase, el cuaderno y guías de trabajo con el fin de presentar sustentación que dé cuenta de las competencias adquiridas.</w:t>
      </w:r>
    </w:p>
    <w:p w14:paraId="26349D83" w14:textId="43DD4BCA" w:rsidR="007F10F8" w:rsidRDefault="007F10F8" w:rsidP="007F10F8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Pregunta problematizadora</w:t>
      </w:r>
    </w:p>
    <w:p w14:paraId="1BB16B69" w14:textId="77777777" w:rsidR="00A55765" w:rsidRDefault="00A55765" w:rsidP="00A55765">
      <w:pPr>
        <w:pStyle w:val="Prrafodelista"/>
        <w:rPr>
          <w:rFonts w:ascii="Arial Narrow" w:hAnsi="Arial Narrow"/>
          <w:b/>
        </w:rPr>
      </w:pPr>
    </w:p>
    <w:p w14:paraId="20D9C841" w14:textId="77777777" w:rsidR="00440CCF" w:rsidRPr="00440CCF" w:rsidRDefault="00440CCF" w:rsidP="00440CCF">
      <w:pPr>
        <w:pStyle w:val="Prrafodelista"/>
        <w:rPr>
          <w:rFonts w:ascii="Arial Narrow" w:hAnsi="Arial Narrow"/>
          <w:b/>
        </w:rPr>
      </w:pPr>
      <w:r w:rsidRPr="00440CCF">
        <w:rPr>
          <w:rFonts w:ascii="Arial Narrow" w:hAnsi="Arial Narrow"/>
        </w:rPr>
        <w:t>¿Cómo se comportan algunos fenómenos ondulatorios como las mareas, terremotos, luz, sonido y otros?</w:t>
      </w:r>
    </w:p>
    <w:p w14:paraId="5DE43629" w14:textId="77777777" w:rsidR="00440CCF" w:rsidRPr="00440CCF" w:rsidRDefault="00440CCF" w:rsidP="00440CCF">
      <w:pPr>
        <w:pStyle w:val="Prrafodelista"/>
        <w:rPr>
          <w:rFonts w:ascii="Arial Narrow" w:hAnsi="Arial Narrow"/>
          <w:b/>
        </w:rPr>
      </w:pPr>
    </w:p>
    <w:p w14:paraId="737BA48C" w14:textId="50A68F71" w:rsidR="007F10F8" w:rsidRDefault="007F10F8" w:rsidP="00440CCF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14:paraId="56790F50" w14:textId="77777777" w:rsidR="00187E73" w:rsidRPr="00187E73" w:rsidRDefault="00187E73" w:rsidP="00187E73">
      <w:pPr>
        <w:pStyle w:val="Prrafodelista"/>
        <w:rPr>
          <w:rFonts w:ascii="Arial Narrow" w:hAnsi="Arial Narrow"/>
          <w:b/>
        </w:rPr>
      </w:pPr>
    </w:p>
    <w:p w14:paraId="63B5CB99" w14:textId="13B6D27C" w:rsidR="00E80CCD" w:rsidRPr="00592513" w:rsidRDefault="00592513" w:rsidP="00592513">
      <w:pPr>
        <w:pStyle w:val="Prrafodelista"/>
        <w:numPr>
          <w:ilvl w:val="0"/>
          <w:numId w:val="12"/>
        </w:numPr>
        <w:rPr>
          <w:rFonts w:ascii="Arial Narrow" w:hAnsi="Arial Narrow"/>
          <w:color w:val="000000" w:themeColor="text1"/>
        </w:rPr>
      </w:pPr>
      <w:r w:rsidRPr="00592513">
        <w:rPr>
          <w:rFonts w:ascii="Arial Narrow" w:hAnsi="Arial Narrow"/>
          <w:color w:val="000000" w:themeColor="text1"/>
        </w:rPr>
        <w:t>Identificar los conceptos de periodo, frecuencia, amplitud, longitud de onda, propagación, perturbación y elongación.</w:t>
      </w:r>
    </w:p>
    <w:p w14:paraId="67B592E5" w14:textId="22A0F81B" w:rsidR="00592513" w:rsidRPr="00592513" w:rsidRDefault="00592513" w:rsidP="00592513">
      <w:pPr>
        <w:pStyle w:val="Prrafodelista"/>
        <w:numPr>
          <w:ilvl w:val="0"/>
          <w:numId w:val="12"/>
        </w:numPr>
        <w:rPr>
          <w:rFonts w:ascii="Arial Narrow" w:hAnsi="Arial Narrow"/>
          <w:color w:val="000000" w:themeColor="text1"/>
        </w:rPr>
      </w:pPr>
      <w:r w:rsidRPr="00592513">
        <w:rPr>
          <w:rFonts w:ascii="Arial Narrow" w:hAnsi="Arial Narrow"/>
          <w:color w:val="000000" w:themeColor="text1"/>
        </w:rPr>
        <w:t>Determinar las diferentes magnitudes del movimiento ondulatorio mediante formulaciones matemáticas.</w:t>
      </w:r>
    </w:p>
    <w:p w14:paraId="377C790C" w14:textId="284CB182" w:rsidR="00592513" w:rsidRDefault="00592513" w:rsidP="00592513">
      <w:pPr>
        <w:pStyle w:val="Prrafodelista"/>
        <w:numPr>
          <w:ilvl w:val="0"/>
          <w:numId w:val="12"/>
        </w:numPr>
        <w:rPr>
          <w:rFonts w:ascii="Arial Narrow" w:hAnsi="Arial Narrow"/>
          <w:color w:val="000000" w:themeColor="text1"/>
        </w:rPr>
      </w:pPr>
      <w:r w:rsidRPr="00592513">
        <w:rPr>
          <w:rFonts w:ascii="Arial Narrow" w:hAnsi="Arial Narrow"/>
          <w:color w:val="000000" w:themeColor="text1"/>
        </w:rPr>
        <w:t xml:space="preserve">Conocer la metodología de trabajo científico y aplicarlo en el estudio </w:t>
      </w:r>
      <w:r w:rsidR="00440CCF">
        <w:rPr>
          <w:rFonts w:ascii="Arial Narrow" w:hAnsi="Arial Narrow"/>
          <w:color w:val="000000" w:themeColor="text1"/>
        </w:rPr>
        <w:t>del sonido</w:t>
      </w:r>
      <w:r w:rsidRPr="00592513">
        <w:rPr>
          <w:rFonts w:ascii="Arial Narrow" w:hAnsi="Arial Narrow"/>
          <w:color w:val="000000" w:themeColor="text1"/>
        </w:rPr>
        <w:t>.</w:t>
      </w:r>
    </w:p>
    <w:p w14:paraId="456CA6D3" w14:textId="3C36F548" w:rsidR="00592513" w:rsidRDefault="00592513" w:rsidP="00440CCF">
      <w:pPr>
        <w:pStyle w:val="Prrafodelista"/>
        <w:numPr>
          <w:ilvl w:val="0"/>
          <w:numId w:val="12"/>
        </w:numPr>
        <w:rPr>
          <w:rFonts w:ascii="Arial Narrow" w:hAnsi="Arial Narrow"/>
          <w:color w:val="000000" w:themeColor="text1"/>
        </w:rPr>
      </w:pPr>
      <w:r w:rsidRPr="00592513">
        <w:rPr>
          <w:rFonts w:ascii="Arial Narrow" w:hAnsi="Arial Narrow"/>
          <w:color w:val="000000" w:themeColor="text1"/>
        </w:rPr>
        <w:t>Identificar y diferencia cualquier</w:t>
      </w:r>
      <w:r w:rsidR="00440CCF">
        <w:rPr>
          <w:rFonts w:ascii="Arial Narrow" w:hAnsi="Arial Narrow"/>
          <w:color w:val="000000" w:themeColor="text1"/>
        </w:rPr>
        <w:t xml:space="preserve"> magnitud</w:t>
      </w:r>
      <w:r w:rsidRPr="00592513">
        <w:rPr>
          <w:rFonts w:ascii="Arial Narrow" w:hAnsi="Arial Narrow"/>
          <w:color w:val="000000" w:themeColor="text1"/>
        </w:rPr>
        <w:t xml:space="preserve"> física asociadas </w:t>
      </w:r>
      <w:r w:rsidR="00440CCF">
        <w:rPr>
          <w:rFonts w:ascii="Arial Narrow" w:hAnsi="Arial Narrow"/>
          <w:color w:val="000000" w:themeColor="text1"/>
        </w:rPr>
        <w:t>al sonido</w:t>
      </w:r>
      <w:r w:rsidRPr="00592513">
        <w:rPr>
          <w:rFonts w:ascii="Arial Narrow" w:hAnsi="Arial Narrow"/>
          <w:color w:val="000000" w:themeColor="text1"/>
        </w:rPr>
        <w:t>, como velocidad, frecuencia, intensidad y periodicidad</w:t>
      </w:r>
      <w:r w:rsidR="00440CCF">
        <w:rPr>
          <w:rFonts w:ascii="Arial Narrow" w:hAnsi="Arial Narrow"/>
          <w:color w:val="000000" w:themeColor="text1"/>
        </w:rPr>
        <w:t>, potencia, …etc.</w:t>
      </w:r>
      <w:r w:rsidRPr="00592513">
        <w:rPr>
          <w:rFonts w:ascii="Arial Narrow" w:hAnsi="Arial Narrow"/>
          <w:color w:val="000000" w:themeColor="text1"/>
        </w:rPr>
        <w:t xml:space="preserve"> </w:t>
      </w:r>
    </w:p>
    <w:p w14:paraId="24D23571" w14:textId="6AC874CC" w:rsidR="004A799C" w:rsidRPr="004A799C" w:rsidRDefault="004A799C" w:rsidP="004A799C">
      <w:pPr>
        <w:pStyle w:val="Prrafodelista"/>
        <w:numPr>
          <w:ilvl w:val="0"/>
          <w:numId w:val="12"/>
        </w:numPr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 xml:space="preserve">Identificar la relación el movimiento pendular, circular y ondulatorio. </w:t>
      </w:r>
    </w:p>
    <w:p w14:paraId="236C94AA" w14:textId="0BFC43D7" w:rsidR="004A799C" w:rsidRDefault="004A799C" w:rsidP="004A799C">
      <w:pPr>
        <w:pStyle w:val="Prrafodelista"/>
        <w:numPr>
          <w:ilvl w:val="0"/>
          <w:numId w:val="12"/>
        </w:numPr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Determinar las diferentes magnitudes del movimiento ondulatorio mediante formulaciones matemáticas.</w:t>
      </w:r>
    </w:p>
    <w:p w14:paraId="67C349EC" w14:textId="77777777" w:rsidR="004A799C" w:rsidRPr="004A799C" w:rsidRDefault="004A799C" w:rsidP="004A799C">
      <w:pPr>
        <w:pStyle w:val="Prrafodelista"/>
        <w:ind w:left="1080"/>
        <w:rPr>
          <w:rFonts w:ascii="Arial Narrow" w:hAnsi="Arial Narrow"/>
          <w:color w:val="000000" w:themeColor="text1"/>
        </w:rPr>
      </w:pPr>
    </w:p>
    <w:p w14:paraId="5D832CA3" w14:textId="4E28854A" w:rsidR="00E3620B" w:rsidRDefault="00E3620B" w:rsidP="00E3620B">
      <w:pPr>
        <w:pStyle w:val="Prrafodelista"/>
        <w:numPr>
          <w:ilvl w:val="0"/>
          <w:numId w:val="1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/>
          <w:lang w:eastAsia="es-CO"/>
        </w:rPr>
        <w:t>Eje temático y ámbitos conceptuales:</w:t>
      </w:r>
    </w:p>
    <w:p w14:paraId="0661C684" w14:textId="77777777" w:rsidR="00A55765" w:rsidRPr="00A55765" w:rsidRDefault="00A55765" w:rsidP="00A55765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58D2A575" w14:textId="0408F697" w:rsidR="00F1411B" w:rsidRPr="00D520C6" w:rsidRDefault="00F1411B" w:rsidP="00F1411B">
      <w:pPr>
        <w:pStyle w:val="Prrafodelista"/>
        <w:rPr>
          <w:rFonts w:ascii="Arial Narrow" w:hAnsi="Arial Narrow"/>
          <w:b/>
          <w:bCs/>
          <w:i/>
          <w:iCs/>
          <w:color w:val="000000" w:themeColor="text1"/>
        </w:rPr>
      </w:pPr>
      <w:r w:rsidRPr="00D520C6">
        <w:rPr>
          <w:rFonts w:ascii="Arial Narrow" w:hAnsi="Arial Narrow"/>
          <w:b/>
          <w:bCs/>
          <w:i/>
          <w:iCs/>
          <w:color w:val="000000" w:themeColor="text1"/>
        </w:rPr>
        <w:t xml:space="preserve">ONDAS </w:t>
      </w:r>
    </w:p>
    <w:p w14:paraId="26534D1F" w14:textId="77777777" w:rsidR="00F1411B" w:rsidRPr="00F1411B" w:rsidRDefault="00F1411B" w:rsidP="00E3298E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F1411B">
        <w:rPr>
          <w:rFonts w:ascii="Arial Narrow" w:hAnsi="Arial Narrow"/>
          <w:color w:val="000000" w:themeColor="text1"/>
        </w:rPr>
        <w:t>•Leyes de la óptica geométrica.</w:t>
      </w:r>
    </w:p>
    <w:p w14:paraId="64C2599A" w14:textId="77777777" w:rsidR="00F1411B" w:rsidRPr="00F1411B" w:rsidRDefault="00F1411B" w:rsidP="00E3298E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F1411B">
        <w:rPr>
          <w:rFonts w:ascii="Arial Narrow" w:hAnsi="Arial Narrow"/>
          <w:color w:val="000000" w:themeColor="text1"/>
        </w:rPr>
        <w:t xml:space="preserve">• Espejos: Planos, Cóncavos y convexos. </w:t>
      </w:r>
    </w:p>
    <w:p w14:paraId="66DAD290" w14:textId="61CEC5E7" w:rsidR="003C37BE" w:rsidRDefault="00F1411B" w:rsidP="00E3298E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F1411B">
        <w:rPr>
          <w:rFonts w:ascii="Arial Narrow" w:hAnsi="Arial Narrow"/>
          <w:color w:val="000000" w:themeColor="text1"/>
        </w:rPr>
        <w:t>• Lentes: Convergentes y divergentes.</w:t>
      </w:r>
    </w:p>
    <w:p w14:paraId="770DDA65" w14:textId="77777777" w:rsidR="004A799C" w:rsidRPr="00D520C6" w:rsidRDefault="004A799C" w:rsidP="004A799C">
      <w:pPr>
        <w:pStyle w:val="Prrafodelista"/>
        <w:rPr>
          <w:rFonts w:ascii="Arial Narrow" w:hAnsi="Arial Narrow"/>
          <w:b/>
          <w:bCs/>
          <w:i/>
          <w:iCs/>
          <w:color w:val="000000" w:themeColor="text1"/>
        </w:rPr>
      </w:pPr>
      <w:r w:rsidRPr="00D520C6">
        <w:rPr>
          <w:rFonts w:ascii="Arial Narrow" w:hAnsi="Arial Narrow"/>
          <w:b/>
          <w:bCs/>
          <w:i/>
          <w:iCs/>
          <w:color w:val="000000" w:themeColor="text1"/>
        </w:rPr>
        <w:t xml:space="preserve">El sonido: </w:t>
      </w:r>
    </w:p>
    <w:p w14:paraId="6980495A" w14:textId="42331020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 xml:space="preserve">• </w:t>
      </w:r>
      <w:r w:rsidR="00D520C6">
        <w:rPr>
          <w:rFonts w:ascii="Arial Narrow" w:hAnsi="Arial Narrow"/>
          <w:color w:val="000000" w:themeColor="text1"/>
        </w:rPr>
        <w:t>N</w:t>
      </w:r>
      <w:r w:rsidRPr="004A799C">
        <w:rPr>
          <w:rFonts w:ascii="Arial Narrow" w:hAnsi="Arial Narrow"/>
          <w:color w:val="000000" w:themeColor="text1"/>
        </w:rPr>
        <w:t>aturaleza del sonido.</w:t>
      </w:r>
    </w:p>
    <w:p w14:paraId="798AFADA" w14:textId="2CCD5DD1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 xml:space="preserve">• </w:t>
      </w:r>
      <w:r w:rsidR="00D520C6">
        <w:rPr>
          <w:rFonts w:ascii="Arial Narrow" w:hAnsi="Arial Narrow"/>
          <w:color w:val="000000" w:themeColor="text1"/>
        </w:rPr>
        <w:t>V</w:t>
      </w:r>
      <w:r w:rsidRPr="004A799C">
        <w:rPr>
          <w:rFonts w:ascii="Arial Narrow" w:hAnsi="Arial Narrow"/>
          <w:color w:val="000000" w:themeColor="text1"/>
        </w:rPr>
        <w:t>elocidad del sonido.</w:t>
      </w:r>
    </w:p>
    <w:p w14:paraId="63C67262" w14:textId="77777777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• Intensidad sonora</w:t>
      </w:r>
    </w:p>
    <w:p w14:paraId="4F1EF6BD" w14:textId="5D94E5C7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• Potencia de un sonido</w:t>
      </w:r>
    </w:p>
    <w:p w14:paraId="71EC8208" w14:textId="77777777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• Nivel de intensidad</w:t>
      </w:r>
    </w:p>
    <w:p w14:paraId="194550CA" w14:textId="77777777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• Tono, volumen y timbre.</w:t>
      </w:r>
    </w:p>
    <w:p w14:paraId="13390DCF" w14:textId="77777777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 xml:space="preserve">•  Efecto Doppler. </w:t>
      </w:r>
    </w:p>
    <w:p w14:paraId="0ED36910" w14:textId="77777777" w:rsidR="004A799C" w:rsidRPr="004A799C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• Ondas en Cuerdas: viajeras y estacionarias</w:t>
      </w:r>
    </w:p>
    <w:p w14:paraId="548B139F" w14:textId="5F723A64" w:rsidR="00F1411B" w:rsidRDefault="004A799C" w:rsidP="004A799C">
      <w:pPr>
        <w:pStyle w:val="Prrafodelista"/>
        <w:ind w:left="1416"/>
        <w:rPr>
          <w:rFonts w:ascii="Arial Narrow" w:hAnsi="Arial Narrow"/>
          <w:color w:val="000000" w:themeColor="text1"/>
        </w:rPr>
      </w:pPr>
      <w:r w:rsidRPr="004A799C">
        <w:rPr>
          <w:rFonts w:ascii="Arial Narrow" w:hAnsi="Arial Narrow"/>
          <w:color w:val="000000" w:themeColor="text1"/>
        </w:rPr>
        <w:t>• Tubos sonoros: abiertos y cerrados</w:t>
      </w:r>
    </w:p>
    <w:p w14:paraId="088CB2DD" w14:textId="77777777" w:rsidR="00440CCF" w:rsidRPr="00F1411B" w:rsidRDefault="00440CCF" w:rsidP="00F1411B">
      <w:pPr>
        <w:pStyle w:val="Prrafodelista"/>
        <w:rPr>
          <w:rFonts w:ascii="Arial Narrow" w:hAnsi="Arial Narrow"/>
          <w:color w:val="000000" w:themeColor="text1"/>
        </w:rPr>
      </w:pPr>
    </w:p>
    <w:p w14:paraId="1028FD30" w14:textId="77777777" w:rsidR="007F10F8" w:rsidRPr="0097794F" w:rsidRDefault="007F10F8" w:rsidP="007F10F8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Referentes bibliográficos </w:t>
      </w:r>
    </w:p>
    <w:p w14:paraId="0F85D2B6" w14:textId="34B04B25" w:rsidR="007F10F8" w:rsidRDefault="007F10F8" w:rsidP="00572C63">
      <w:pPr>
        <w:pStyle w:val="Prrafodelista"/>
        <w:ind w:left="360"/>
        <w:rPr>
          <w:rFonts w:ascii="Arial Narrow" w:hAnsi="Arial Narrow"/>
        </w:rPr>
      </w:pPr>
    </w:p>
    <w:p w14:paraId="62B12A97" w14:textId="70F9CD1A" w:rsidR="0045620E" w:rsidRPr="0045620E" w:rsidRDefault="0045620E" w:rsidP="0045620E">
      <w:pPr>
        <w:pStyle w:val="Prrafodelista"/>
        <w:numPr>
          <w:ilvl w:val="0"/>
          <w:numId w:val="9"/>
        </w:numPr>
        <w:ind w:left="1080"/>
        <w:rPr>
          <w:rFonts w:ascii="Arial Narrow" w:hAnsi="Arial Narrow"/>
          <w:iCs/>
        </w:rPr>
      </w:pPr>
      <w:r w:rsidRPr="0045620E">
        <w:rPr>
          <w:rFonts w:ascii="Arial Narrow" w:hAnsi="Arial Narrow"/>
          <w:iCs/>
        </w:rPr>
        <w:t xml:space="preserve">Suarez Cadavid, H. (2007). Guía de Actividades Física 11°. Medellín, Colombia: </w:t>
      </w:r>
      <w:proofErr w:type="spellStart"/>
      <w:r w:rsidRPr="0045620E">
        <w:rPr>
          <w:rFonts w:ascii="Arial Narrow" w:hAnsi="Arial Narrow"/>
          <w:iCs/>
        </w:rPr>
        <w:t>Serfín</w:t>
      </w:r>
      <w:proofErr w:type="spellEnd"/>
      <w:r w:rsidRPr="0045620E">
        <w:rPr>
          <w:rFonts w:ascii="Arial Narrow" w:hAnsi="Arial Narrow"/>
          <w:iCs/>
        </w:rPr>
        <w:t xml:space="preserve"> Educativo S.A.</w:t>
      </w:r>
    </w:p>
    <w:p w14:paraId="2483CF89" w14:textId="64566D6F" w:rsidR="00E3620B" w:rsidRPr="00022FC3" w:rsidRDefault="00E3620B" w:rsidP="00572C63">
      <w:pPr>
        <w:pStyle w:val="Prrafodelista"/>
        <w:numPr>
          <w:ilvl w:val="0"/>
          <w:numId w:val="9"/>
        </w:numPr>
        <w:ind w:left="1080"/>
        <w:rPr>
          <w:rFonts w:ascii="Arial Narrow" w:hAnsi="Arial Narrow"/>
        </w:rPr>
      </w:pPr>
      <w:r w:rsidRPr="00022FC3">
        <w:rPr>
          <w:rFonts w:ascii="Arial Narrow" w:hAnsi="Arial Narrow"/>
          <w:iCs/>
        </w:rPr>
        <w:t>Bautista, M. B., &amp; Salazar, F. S. (2011). HIPERTEXTO FÍSICA 1. Bogotá: EDITORIAL SANTILLANA S.A.</w:t>
      </w:r>
    </w:p>
    <w:p w14:paraId="6FBD8578" w14:textId="77777777" w:rsidR="00E3620B" w:rsidRPr="00022FC3" w:rsidRDefault="00E3620B" w:rsidP="00572C63">
      <w:pPr>
        <w:pStyle w:val="Prrafodelista"/>
        <w:numPr>
          <w:ilvl w:val="0"/>
          <w:numId w:val="9"/>
        </w:numPr>
        <w:ind w:left="1080"/>
        <w:rPr>
          <w:rFonts w:ascii="Arial Narrow" w:hAnsi="Arial Narrow"/>
        </w:rPr>
      </w:pPr>
      <w:r w:rsidRPr="00022FC3">
        <w:rPr>
          <w:rFonts w:ascii="Arial Narrow" w:hAnsi="Arial Narrow"/>
          <w:iCs/>
        </w:rPr>
        <w:t xml:space="preserve">SEARS, &amp; ZEMANSKY. (2013). Física Universitaria (13 ed., Vol. 1). (A. E. Brito, Trad.) </w:t>
      </w:r>
      <w:proofErr w:type="spellStart"/>
      <w:r w:rsidRPr="00022FC3">
        <w:rPr>
          <w:rFonts w:ascii="Arial Narrow" w:hAnsi="Arial Narrow"/>
          <w:iCs/>
        </w:rPr>
        <w:t>Mexico</w:t>
      </w:r>
      <w:proofErr w:type="spellEnd"/>
      <w:r w:rsidRPr="00022FC3">
        <w:rPr>
          <w:rFonts w:ascii="Arial Narrow" w:hAnsi="Arial Narrow"/>
          <w:iCs/>
        </w:rPr>
        <w:t>: Pearson.</w:t>
      </w:r>
    </w:p>
    <w:p w14:paraId="54B65077" w14:textId="43EA3B94" w:rsidR="00E3620B" w:rsidRPr="0045620E" w:rsidRDefault="00E3620B" w:rsidP="00572C63">
      <w:pPr>
        <w:pStyle w:val="Prrafodelista"/>
        <w:numPr>
          <w:ilvl w:val="0"/>
          <w:numId w:val="9"/>
        </w:numPr>
        <w:ind w:left="1080"/>
        <w:rPr>
          <w:rFonts w:ascii="Arial Narrow" w:hAnsi="Arial Narrow"/>
        </w:rPr>
      </w:pPr>
      <w:r w:rsidRPr="00022FC3">
        <w:rPr>
          <w:rFonts w:ascii="Arial Narrow" w:hAnsi="Arial Narrow"/>
          <w:iCs/>
        </w:rPr>
        <w:t xml:space="preserve">Serway, &amp; Jewett. (2008). Física para Ciencias e </w:t>
      </w:r>
      <w:proofErr w:type="spellStart"/>
      <w:r w:rsidRPr="00022FC3">
        <w:rPr>
          <w:rFonts w:ascii="Arial Narrow" w:hAnsi="Arial Narrow"/>
          <w:iCs/>
        </w:rPr>
        <w:t>Ingenierias</w:t>
      </w:r>
      <w:proofErr w:type="spellEnd"/>
      <w:r w:rsidRPr="00022FC3">
        <w:rPr>
          <w:rFonts w:ascii="Arial Narrow" w:hAnsi="Arial Narrow"/>
          <w:iCs/>
        </w:rPr>
        <w:t xml:space="preserve"> (Séptima ed., Vol. 1). (S. R. González, Ed., &amp; V. C. Olguín, Trad.) </w:t>
      </w:r>
      <w:proofErr w:type="spellStart"/>
      <w:r w:rsidRPr="00022FC3">
        <w:rPr>
          <w:rFonts w:ascii="Arial Narrow" w:hAnsi="Arial Narrow"/>
          <w:iCs/>
        </w:rPr>
        <w:t>Mexico</w:t>
      </w:r>
      <w:proofErr w:type="spellEnd"/>
      <w:r w:rsidRPr="00022FC3">
        <w:rPr>
          <w:rFonts w:ascii="Arial Narrow" w:hAnsi="Arial Narrow"/>
          <w:iCs/>
        </w:rPr>
        <w:t xml:space="preserve">: Cengage </w:t>
      </w:r>
      <w:proofErr w:type="spellStart"/>
      <w:r w:rsidRPr="00022FC3">
        <w:rPr>
          <w:rFonts w:ascii="Arial Narrow" w:hAnsi="Arial Narrow"/>
          <w:iCs/>
        </w:rPr>
        <w:t>Learning</w:t>
      </w:r>
      <w:proofErr w:type="spellEnd"/>
      <w:r w:rsidRPr="00022FC3">
        <w:rPr>
          <w:rFonts w:ascii="Arial Narrow" w:hAnsi="Arial Narrow"/>
          <w:iCs/>
        </w:rPr>
        <w:t>.</w:t>
      </w:r>
    </w:p>
    <w:p w14:paraId="0DA38855" w14:textId="77777777" w:rsidR="00E3620B" w:rsidRPr="00022FC3" w:rsidRDefault="00E3620B" w:rsidP="00E3620B">
      <w:pPr>
        <w:pStyle w:val="Prrafodelista"/>
        <w:rPr>
          <w:rFonts w:ascii="Arial Narrow" w:hAnsi="Arial Narrow"/>
        </w:rPr>
      </w:pPr>
    </w:p>
    <w:p w14:paraId="2504D2DE" w14:textId="128E3F69" w:rsidR="00E3620B" w:rsidRDefault="0003254E" w:rsidP="0003254E">
      <w:pPr>
        <w:pStyle w:val="Prrafodelista"/>
        <w:ind w:left="708"/>
        <w:rPr>
          <w:rFonts w:ascii="Arial Narrow" w:hAnsi="Arial Narrow"/>
          <w:i/>
          <w:iCs/>
          <w:sz w:val="40"/>
          <w:szCs w:val="40"/>
        </w:rPr>
      </w:pPr>
      <w:r w:rsidRPr="0003254E">
        <w:rPr>
          <w:rFonts w:ascii="Arial Narrow" w:hAnsi="Arial Narrow"/>
          <w:i/>
          <w:iCs/>
          <w:sz w:val="40"/>
          <w:szCs w:val="40"/>
        </w:rPr>
        <w:t xml:space="preserve">Ejemplos de preguntas para practicar: </w:t>
      </w:r>
    </w:p>
    <w:p w14:paraId="3D6DDB92" w14:textId="77777777" w:rsidR="0003254E" w:rsidRPr="0003254E" w:rsidRDefault="0003254E" w:rsidP="0003254E">
      <w:pPr>
        <w:pStyle w:val="Prrafodelista"/>
        <w:ind w:left="708"/>
        <w:rPr>
          <w:rFonts w:ascii="Arial Narrow" w:hAnsi="Arial Narrow"/>
          <w:i/>
          <w:iCs/>
          <w:sz w:val="40"/>
          <w:szCs w:val="40"/>
        </w:rPr>
      </w:pPr>
    </w:p>
    <w:p w14:paraId="21943D60" w14:textId="77777777" w:rsidR="0003254E" w:rsidRPr="0003254E" w:rsidRDefault="0003254E" w:rsidP="0003254E">
      <w:pPr>
        <w:pStyle w:val="Prrafodelista"/>
        <w:ind w:left="1440"/>
        <w:rPr>
          <w:rFonts w:ascii="Arial Narrow" w:hAnsi="Arial Narrow"/>
          <w:b/>
          <w:bCs/>
        </w:rPr>
      </w:pPr>
      <w:r w:rsidRPr="0003254E">
        <w:rPr>
          <w:rFonts w:ascii="Arial Narrow" w:hAnsi="Arial Narrow"/>
          <w:b/>
          <w:bCs/>
        </w:rPr>
        <w:t>Leyes de la Óptica Geométrica</w:t>
      </w:r>
    </w:p>
    <w:p w14:paraId="4F036244" w14:textId="77777777" w:rsidR="0003254E" w:rsidRPr="0003254E" w:rsidRDefault="0003254E" w:rsidP="0003254E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(Selección múltiple)</w:t>
      </w:r>
      <w:r w:rsidRPr="0003254E">
        <w:rPr>
          <w:rFonts w:ascii="Arial Narrow" w:hAnsi="Arial Narrow"/>
        </w:rPr>
        <w:t xml:space="preserve"> ¿Cuál de las siguientes afirmaciones es correcta con respecto a la ley de reflexión?</w:t>
      </w:r>
      <w:r w:rsidRPr="0003254E">
        <w:rPr>
          <w:rFonts w:ascii="Arial Narrow" w:hAnsi="Arial Narrow"/>
        </w:rPr>
        <w:br/>
        <w:t>a) El ángulo de incidencia es siempre mayor que el ángulo de reflexión.</w:t>
      </w:r>
      <w:r w:rsidRPr="0003254E">
        <w:rPr>
          <w:rFonts w:ascii="Arial Narrow" w:hAnsi="Arial Narrow"/>
        </w:rPr>
        <w:br/>
        <w:t>b) El ángulo de reflexión es igual al ángulo de incidencia.</w:t>
      </w:r>
      <w:r w:rsidRPr="0003254E">
        <w:rPr>
          <w:rFonts w:ascii="Arial Narrow" w:hAnsi="Arial Narrow"/>
        </w:rPr>
        <w:br/>
        <w:t>c) El ángulo de reflexión es siempre menor que el ángulo de incidencia.</w:t>
      </w:r>
      <w:r w:rsidRPr="0003254E">
        <w:rPr>
          <w:rFonts w:ascii="Arial Narrow" w:hAnsi="Arial Narrow"/>
        </w:rPr>
        <w:br/>
        <w:t>d) La luz se refleja solo en superficies pulidas.</w:t>
      </w:r>
    </w:p>
    <w:p w14:paraId="4FDDB51A" w14:textId="77777777" w:rsidR="0003254E" w:rsidRPr="0003254E" w:rsidRDefault="0003254E" w:rsidP="0003254E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(Abierta)</w:t>
      </w:r>
      <w:r w:rsidRPr="0003254E">
        <w:rPr>
          <w:rFonts w:ascii="Arial Narrow" w:hAnsi="Arial Narrow"/>
        </w:rPr>
        <w:t xml:space="preserve"> Explica en qué consiste la ley de refracción o ley de Snell y cómo se relaciona con el índice de refracción de los medios involucrados.</w:t>
      </w:r>
    </w:p>
    <w:p w14:paraId="07797D97" w14:textId="77777777" w:rsidR="0003254E" w:rsidRPr="0003254E" w:rsidRDefault="0003254E" w:rsidP="0003254E">
      <w:pPr>
        <w:pStyle w:val="Prrafodelista"/>
        <w:ind w:left="1440"/>
        <w:rPr>
          <w:rFonts w:ascii="Arial Narrow" w:hAnsi="Arial Narrow"/>
          <w:b/>
          <w:bCs/>
        </w:rPr>
      </w:pPr>
      <w:r w:rsidRPr="0003254E">
        <w:rPr>
          <w:rFonts w:ascii="Arial Narrow" w:hAnsi="Arial Narrow"/>
          <w:b/>
          <w:bCs/>
        </w:rPr>
        <w:t>Espejos: Planos, Cóncavos y Convexos</w:t>
      </w:r>
    </w:p>
    <w:p w14:paraId="5AD3C6D9" w14:textId="77777777" w:rsidR="0003254E" w:rsidRPr="0003254E" w:rsidRDefault="0003254E" w:rsidP="0003254E">
      <w:pPr>
        <w:pStyle w:val="Prrafodelista"/>
        <w:numPr>
          <w:ilvl w:val="0"/>
          <w:numId w:val="14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(Selección múltiple)</w:t>
      </w:r>
      <w:r w:rsidRPr="0003254E">
        <w:rPr>
          <w:rFonts w:ascii="Arial Narrow" w:hAnsi="Arial Narrow"/>
        </w:rPr>
        <w:t xml:space="preserve"> Un espejo cóncavo puede formar una imagen real, invertida y ampliada cuando el objeto está:</w:t>
      </w:r>
      <w:r w:rsidRPr="0003254E">
        <w:rPr>
          <w:rFonts w:ascii="Arial Narrow" w:hAnsi="Arial Narrow"/>
        </w:rPr>
        <w:br/>
        <w:t>a) En el centro de curvatura.</w:t>
      </w:r>
      <w:r w:rsidRPr="0003254E">
        <w:rPr>
          <w:rFonts w:ascii="Arial Narrow" w:hAnsi="Arial Narrow"/>
        </w:rPr>
        <w:br/>
        <w:t>b) Entre el foco y el espejo.</w:t>
      </w:r>
      <w:r w:rsidRPr="0003254E">
        <w:rPr>
          <w:rFonts w:ascii="Arial Narrow" w:hAnsi="Arial Narrow"/>
        </w:rPr>
        <w:br/>
        <w:t>c) A una distancia mayor que el centro de curvatura.</w:t>
      </w:r>
      <w:r w:rsidRPr="0003254E">
        <w:rPr>
          <w:rFonts w:ascii="Arial Narrow" w:hAnsi="Arial Narrow"/>
        </w:rPr>
        <w:br/>
        <w:t>d) En el foco.</w:t>
      </w:r>
    </w:p>
    <w:p w14:paraId="09804721" w14:textId="77777777" w:rsidR="0003254E" w:rsidRPr="0003254E" w:rsidRDefault="0003254E" w:rsidP="0003254E">
      <w:pPr>
        <w:pStyle w:val="Prrafodelista"/>
        <w:numPr>
          <w:ilvl w:val="0"/>
          <w:numId w:val="14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(Abierta)</w:t>
      </w:r>
      <w:r w:rsidRPr="0003254E">
        <w:rPr>
          <w:rFonts w:ascii="Arial Narrow" w:hAnsi="Arial Narrow"/>
        </w:rPr>
        <w:t xml:space="preserve"> ¿Cómo se diferencian las imágenes formadas por un espejo convexo de las formadas por un espejo plano? Explica el tipo de imagen en cuanto a tamaño, orientación y si es real o virtual.</w:t>
      </w:r>
    </w:p>
    <w:p w14:paraId="19357DBB" w14:textId="77777777" w:rsidR="0003254E" w:rsidRPr="0003254E" w:rsidRDefault="0003254E" w:rsidP="0003254E">
      <w:pPr>
        <w:pStyle w:val="Prrafodelista"/>
        <w:ind w:left="1440"/>
        <w:rPr>
          <w:rFonts w:ascii="Arial Narrow" w:hAnsi="Arial Narrow"/>
          <w:b/>
          <w:bCs/>
        </w:rPr>
      </w:pPr>
      <w:r w:rsidRPr="0003254E">
        <w:rPr>
          <w:rFonts w:ascii="Arial Narrow" w:hAnsi="Arial Narrow"/>
          <w:b/>
          <w:bCs/>
        </w:rPr>
        <w:t>Lentes: Convergentes y Divergentes</w:t>
      </w:r>
    </w:p>
    <w:p w14:paraId="34252003" w14:textId="77777777" w:rsidR="0003254E" w:rsidRPr="0003254E" w:rsidRDefault="0003254E" w:rsidP="0003254E">
      <w:pPr>
        <w:pStyle w:val="Prrafodelista"/>
        <w:numPr>
          <w:ilvl w:val="0"/>
          <w:numId w:val="15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(Selección múltiple)</w:t>
      </w:r>
      <w:r w:rsidRPr="0003254E">
        <w:rPr>
          <w:rFonts w:ascii="Arial Narrow" w:hAnsi="Arial Narrow"/>
        </w:rPr>
        <w:t xml:space="preserve"> Una lente convergente produce una imagen real e invertida cuando:</w:t>
      </w:r>
      <w:r w:rsidRPr="0003254E">
        <w:rPr>
          <w:rFonts w:ascii="Arial Narrow" w:hAnsi="Arial Narrow"/>
        </w:rPr>
        <w:br/>
        <w:t>a) El objeto está ubicado entre el foco y la lente.</w:t>
      </w:r>
      <w:r w:rsidRPr="0003254E">
        <w:rPr>
          <w:rFonts w:ascii="Arial Narrow" w:hAnsi="Arial Narrow"/>
        </w:rPr>
        <w:br/>
        <w:t>b) El objeto está a una distancia mayor que el doble de la distancia focal.</w:t>
      </w:r>
      <w:r w:rsidRPr="0003254E">
        <w:rPr>
          <w:rFonts w:ascii="Arial Narrow" w:hAnsi="Arial Narrow"/>
        </w:rPr>
        <w:br/>
        <w:t>c) El objeto está sobre el foco.</w:t>
      </w:r>
      <w:r w:rsidRPr="0003254E">
        <w:rPr>
          <w:rFonts w:ascii="Arial Narrow" w:hAnsi="Arial Narrow"/>
        </w:rPr>
        <w:br/>
        <w:t>d) El objeto está a una distancia menor que la distancia focal.</w:t>
      </w:r>
    </w:p>
    <w:p w14:paraId="0F49EBF5" w14:textId="77777777" w:rsidR="0003254E" w:rsidRPr="0003254E" w:rsidRDefault="0003254E" w:rsidP="0003254E">
      <w:pPr>
        <w:pStyle w:val="Prrafodelista"/>
        <w:numPr>
          <w:ilvl w:val="0"/>
          <w:numId w:val="15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(Abierta)</w:t>
      </w:r>
      <w:r w:rsidRPr="0003254E">
        <w:rPr>
          <w:rFonts w:ascii="Arial Narrow" w:hAnsi="Arial Narrow"/>
        </w:rPr>
        <w:t xml:space="preserve"> Describe las diferencias en la formación de imágenes entre una lente convergente y una lente divergente. Incluye el tipo de imagen (real o virtual) y su orientación.</w:t>
      </w:r>
    </w:p>
    <w:p w14:paraId="21EDD9D1" w14:textId="77777777" w:rsidR="0003254E" w:rsidRPr="0003254E" w:rsidRDefault="0003254E" w:rsidP="0003254E">
      <w:pPr>
        <w:pStyle w:val="Prrafodelista"/>
        <w:ind w:left="1440"/>
        <w:rPr>
          <w:rFonts w:ascii="Arial Narrow" w:hAnsi="Arial Narrow"/>
          <w:b/>
          <w:bCs/>
        </w:rPr>
      </w:pPr>
      <w:r w:rsidRPr="0003254E">
        <w:rPr>
          <w:rFonts w:ascii="Arial Narrow" w:hAnsi="Arial Narrow"/>
          <w:b/>
          <w:bCs/>
        </w:rPr>
        <w:t>El Sonido: Naturaleza del sonido, Velocidad del sonido, Intensidad, Potencia, Nivel de Intensidad, Tono, Volumen y Timbre</w:t>
      </w:r>
    </w:p>
    <w:p w14:paraId="3CC9E92A" w14:textId="77777777" w:rsidR="0003254E" w:rsidRPr="0003254E" w:rsidRDefault="0003254E" w:rsidP="0003254E">
      <w:pPr>
        <w:pStyle w:val="Prrafodelista"/>
        <w:numPr>
          <w:ilvl w:val="0"/>
          <w:numId w:val="16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(Selección múltiple)</w:t>
      </w:r>
      <w:r w:rsidRPr="0003254E">
        <w:rPr>
          <w:rFonts w:ascii="Arial Narrow" w:hAnsi="Arial Narrow"/>
        </w:rPr>
        <w:t xml:space="preserve"> El tono de un sonido está relacionado principalmente con:</w:t>
      </w:r>
      <w:r w:rsidRPr="0003254E">
        <w:rPr>
          <w:rFonts w:ascii="Arial Narrow" w:hAnsi="Arial Narrow"/>
        </w:rPr>
        <w:br/>
        <w:t>a) La intensidad del sonido.</w:t>
      </w:r>
      <w:r w:rsidRPr="0003254E">
        <w:rPr>
          <w:rFonts w:ascii="Arial Narrow" w:hAnsi="Arial Narrow"/>
        </w:rPr>
        <w:br/>
        <w:t>b) La frecuencia de la onda sonora.</w:t>
      </w:r>
      <w:r w:rsidRPr="0003254E">
        <w:rPr>
          <w:rFonts w:ascii="Arial Narrow" w:hAnsi="Arial Narrow"/>
        </w:rPr>
        <w:br/>
        <w:t>c) La amplitud de la onda sonora.</w:t>
      </w:r>
      <w:r w:rsidRPr="0003254E">
        <w:rPr>
          <w:rFonts w:ascii="Arial Narrow" w:hAnsi="Arial Narrow"/>
        </w:rPr>
        <w:br/>
        <w:t>d) La longitud de onda.</w:t>
      </w:r>
    </w:p>
    <w:p w14:paraId="2902B99D" w14:textId="77777777" w:rsidR="0003254E" w:rsidRPr="0003254E" w:rsidRDefault="0003254E" w:rsidP="0003254E">
      <w:pPr>
        <w:pStyle w:val="Prrafodelista"/>
        <w:numPr>
          <w:ilvl w:val="0"/>
          <w:numId w:val="16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lastRenderedPageBreak/>
        <w:t>(Abierta)</w:t>
      </w:r>
      <w:r w:rsidRPr="0003254E">
        <w:rPr>
          <w:rFonts w:ascii="Arial Narrow" w:hAnsi="Arial Narrow"/>
        </w:rPr>
        <w:t xml:space="preserve"> Explica por qué el sonido viaja más rápido en el agua que en el aire. Relaciona tu respuesta con las propiedades de los medios de propagación.</w:t>
      </w:r>
    </w:p>
    <w:p w14:paraId="68978F34" w14:textId="77777777" w:rsidR="0003254E" w:rsidRPr="0003254E" w:rsidRDefault="0003254E" w:rsidP="0003254E">
      <w:pPr>
        <w:pStyle w:val="Prrafodelista"/>
        <w:ind w:left="1440"/>
        <w:rPr>
          <w:rFonts w:ascii="Arial Narrow" w:hAnsi="Arial Narrow"/>
          <w:b/>
          <w:bCs/>
        </w:rPr>
      </w:pPr>
      <w:r w:rsidRPr="0003254E">
        <w:rPr>
          <w:rFonts w:ascii="Arial Narrow" w:hAnsi="Arial Narrow"/>
          <w:b/>
          <w:bCs/>
        </w:rPr>
        <w:t>Efecto Doppler</w:t>
      </w:r>
    </w:p>
    <w:p w14:paraId="195DAF8F" w14:textId="77777777" w:rsidR="0003254E" w:rsidRPr="0003254E" w:rsidRDefault="0003254E" w:rsidP="0003254E">
      <w:pPr>
        <w:pStyle w:val="Prrafodelista"/>
        <w:numPr>
          <w:ilvl w:val="0"/>
          <w:numId w:val="17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(Selección múltiple)</w:t>
      </w:r>
      <w:r w:rsidRPr="0003254E">
        <w:rPr>
          <w:rFonts w:ascii="Arial Narrow" w:hAnsi="Arial Narrow"/>
        </w:rPr>
        <w:t xml:space="preserve"> ¿Qué ocurre con el tono de un sonido cuando la fuente sonora se acerca rápidamente a un observador?</w:t>
      </w:r>
      <w:r w:rsidRPr="0003254E">
        <w:rPr>
          <w:rFonts w:ascii="Arial Narrow" w:hAnsi="Arial Narrow"/>
        </w:rPr>
        <w:br/>
        <w:t>a) El tono disminuye porque la frecuencia disminuye.</w:t>
      </w:r>
      <w:r w:rsidRPr="0003254E">
        <w:rPr>
          <w:rFonts w:ascii="Arial Narrow" w:hAnsi="Arial Narrow"/>
        </w:rPr>
        <w:br/>
        <w:t>b) El tono aumenta porque la frecuencia aumenta.</w:t>
      </w:r>
      <w:r w:rsidRPr="0003254E">
        <w:rPr>
          <w:rFonts w:ascii="Arial Narrow" w:hAnsi="Arial Narrow"/>
        </w:rPr>
        <w:br/>
        <w:t>c) El tono se mantiene constante, pero la intensidad aumenta.</w:t>
      </w:r>
      <w:r w:rsidRPr="0003254E">
        <w:rPr>
          <w:rFonts w:ascii="Arial Narrow" w:hAnsi="Arial Narrow"/>
        </w:rPr>
        <w:br/>
        <w:t>d) El tono disminuye porque la longitud de onda aumenta.</w:t>
      </w:r>
    </w:p>
    <w:p w14:paraId="3A24C97B" w14:textId="77777777" w:rsidR="0003254E" w:rsidRPr="0003254E" w:rsidRDefault="0003254E" w:rsidP="0003254E">
      <w:pPr>
        <w:pStyle w:val="Prrafodelista"/>
        <w:ind w:left="1440"/>
        <w:rPr>
          <w:rFonts w:ascii="Arial Narrow" w:hAnsi="Arial Narrow"/>
          <w:b/>
          <w:bCs/>
        </w:rPr>
      </w:pPr>
      <w:r w:rsidRPr="0003254E">
        <w:rPr>
          <w:rFonts w:ascii="Arial Narrow" w:hAnsi="Arial Narrow"/>
          <w:b/>
          <w:bCs/>
        </w:rPr>
        <w:t>Ondas en Cuerdas: Viajeras y Estacionarias</w:t>
      </w:r>
    </w:p>
    <w:p w14:paraId="305246EE" w14:textId="77777777" w:rsidR="0003254E" w:rsidRPr="0003254E" w:rsidRDefault="0003254E" w:rsidP="0003254E">
      <w:pPr>
        <w:pStyle w:val="Prrafodelista"/>
        <w:numPr>
          <w:ilvl w:val="0"/>
          <w:numId w:val="18"/>
        </w:numPr>
        <w:rPr>
          <w:rFonts w:ascii="Arial Narrow" w:hAnsi="Arial Narrow"/>
        </w:rPr>
      </w:pPr>
      <w:r w:rsidRPr="0003254E">
        <w:rPr>
          <w:rFonts w:ascii="Arial Narrow" w:hAnsi="Arial Narrow"/>
          <w:b/>
          <w:bCs/>
        </w:rPr>
        <w:t>(Abierta)</w:t>
      </w:r>
      <w:r w:rsidRPr="0003254E">
        <w:rPr>
          <w:rFonts w:ascii="Arial Narrow" w:hAnsi="Arial Narrow"/>
        </w:rPr>
        <w:t xml:space="preserve"> Describe cómo se forma una onda estacionaria en una cuerda fija en ambos extremos. Explica la relación entre los nodos, antinodos y la longitud de la cuerda.</w:t>
      </w:r>
    </w:p>
    <w:p w14:paraId="434DD922" w14:textId="77777777" w:rsidR="0003254E" w:rsidRPr="001A2B7A" w:rsidRDefault="0003254E" w:rsidP="00820B17">
      <w:pPr>
        <w:pStyle w:val="Prrafodelista"/>
        <w:ind w:left="1440"/>
        <w:rPr>
          <w:rFonts w:ascii="Arial Narrow" w:hAnsi="Arial Narrow"/>
        </w:rPr>
      </w:pPr>
    </w:p>
    <w:sectPr w:rsidR="0003254E" w:rsidRPr="001A2B7A" w:rsidSect="003560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617D3" w14:textId="77777777" w:rsidR="006F1800" w:rsidRDefault="006F1800" w:rsidP="00E3620B">
      <w:pPr>
        <w:spacing w:after="0" w:line="240" w:lineRule="auto"/>
      </w:pPr>
      <w:r>
        <w:separator/>
      </w:r>
    </w:p>
  </w:endnote>
  <w:endnote w:type="continuationSeparator" w:id="0">
    <w:p w14:paraId="182C3729" w14:textId="77777777" w:rsidR="006F1800" w:rsidRDefault="006F1800" w:rsidP="00E3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A6BB2" w14:textId="77777777" w:rsidR="00D520C6" w:rsidRDefault="00D520C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CAC06" w14:textId="77777777" w:rsidR="00D520C6" w:rsidRDefault="00D520C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9F7A5" w14:textId="77777777" w:rsidR="00D520C6" w:rsidRDefault="00D520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4544B" w14:textId="77777777" w:rsidR="006F1800" w:rsidRDefault="006F1800" w:rsidP="00E3620B">
      <w:pPr>
        <w:spacing w:after="0" w:line="240" w:lineRule="auto"/>
      </w:pPr>
      <w:r>
        <w:separator/>
      </w:r>
    </w:p>
  </w:footnote>
  <w:footnote w:type="continuationSeparator" w:id="0">
    <w:p w14:paraId="3DF2AAE9" w14:textId="77777777" w:rsidR="006F1800" w:rsidRDefault="006F1800" w:rsidP="00E36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6BDF3" w14:textId="77777777" w:rsidR="00D520C6" w:rsidRDefault="00D520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3BFE4" w14:textId="3DDE3BAD" w:rsidR="00E3620B" w:rsidRDefault="00D520C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214F" wp14:editId="31DF04BE">
          <wp:simplePos x="0" y="0"/>
          <wp:positionH relativeFrom="column">
            <wp:posOffset>5151806</wp:posOffset>
          </wp:positionH>
          <wp:positionV relativeFrom="paragraph">
            <wp:posOffset>-398145</wp:posOffset>
          </wp:positionV>
          <wp:extent cx="1385570" cy="570230"/>
          <wp:effectExtent l="0" t="0" r="5080" b="1270"/>
          <wp:wrapTight wrapText="bothSides">
            <wp:wrapPolygon edited="0">
              <wp:start x="891" y="0"/>
              <wp:lineTo x="0" y="722"/>
              <wp:lineTo x="0" y="12989"/>
              <wp:lineTo x="2376" y="20927"/>
              <wp:lineTo x="2970" y="20927"/>
              <wp:lineTo x="21382" y="20927"/>
              <wp:lineTo x="21382" y="0"/>
              <wp:lineTo x="891" y="0"/>
            </wp:wrapPolygon>
          </wp:wrapTight>
          <wp:docPr id="1981362824" name="Imagen 2" descr="Un dibujo con letr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1362824" name="Imagen 2" descr="Un dibujo con letras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557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0E12A" w14:textId="77777777" w:rsidR="00D520C6" w:rsidRDefault="00D520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57DB1"/>
    <w:multiLevelType w:val="hybridMultilevel"/>
    <w:tmpl w:val="938E40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01E9C"/>
    <w:multiLevelType w:val="hybridMultilevel"/>
    <w:tmpl w:val="FDA43F6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95683"/>
    <w:multiLevelType w:val="multilevel"/>
    <w:tmpl w:val="4C7EF5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43CE6"/>
    <w:multiLevelType w:val="hybridMultilevel"/>
    <w:tmpl w:val="08BC81C2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E1250AD"/>
    <w:multiLevelType w:val="hybridMultilevel"/>
    <w:tmpl w:val="949E0A5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E1FF8"/>
    <w:multiLevelType w:val="multilevel"/>
    <w:tmpl w:val="54E06E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2C34D2"/>
    <w:multiLevelType w:val="hybridMultilevel"/>
    <w:tmpl w:val="0A34ABF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C13D2A"/>
    <w:multiLevelType w:val="hybridMultilevel"/>
    <w:tmpl w:val="8F6EF5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E4F9F"/>
    <w:multiLevelType w:val="hybridMultilevel"/>
    <w:tmpl w:val="D0922C6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9D2546"/>
    <w:multiLevelType w:val="multilevel"/>
    <w:tmpl w:val="599C33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4959B9"/>
    <w:multiLevelType w:val="hybridMultilevel"/>
    <w:tmpl w:val="DB7A94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83E75"/>
    <w:multiLevelType w:val="hybridMultilevel"/>
    <w:tmpl w:val="8DC68CD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B2036"/>
    <w:multiLevelType w:val="multilevel"/>
    <w:tmpl w:val="F0C20C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B10E47"/>
    <w:multiLevelType w:val="hybridMultilevel"/>
    <w:tmpl w:val="B810E704"/>
    <w:lvl w:ilvl="0" w:tplc="A5AADA06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2BC5A64"/>
    <w:multiLevelType w:val="multilevel"/>
    <w:tmpl w:val="05828B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3479CE"/>
    <w:multiLevelType w:val="hybridMultilevel"/>
    <w:tmpl w:val="682032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D82F01"/>
    <w:multiLevelType w:val="hybridMultilevel"/>
    <w:tmpl w:val="8A323C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77996"/>
    <w:multiLevelType w:val="multilevel"/>
    <w:tmpl w:val="A844E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743825">
    <w:abstractNumId w:val="10"/>
  </w:num>
  <w:num w:numId="2" w16cid:durableId="1204054993">
    <w:abstractNumId w:val="8"/>
  </w:num>
  <w:num w:numId="3" w16cid:durableId="690958776">
    <w:abstractNumId w:val="4"/>
  </w:num>
  <w:num w:numId="4" w16cid:durableId="288051333">
    <w:abstractNumId w:val="3"/>
  </w:num>
  <w:num w:numId="5" w16cid:durableId="24183679">
    <w:abstractNumId w:val="13"/>
  </w:num>
  <w:num w:numId="6" w16cid:durableId="178929200">
    <w:abstractNumId w:val="11"/>
  </w:num>
  <w:num w:numId="7" w16cid:durableId="539099170">
    <w:abstractNumId w:val="15"/>
  </w:num>
  <w:num w:numId="8" w16cid:durableId="1725712708">
    <w:abstractNumId w:val="7"/>
  </w:num>
  <w:num w:numId="9" w16cid:durableId="1217744273">
    <w:abstractNumId w:val="16"/>
  </w:num>
  <w:num w:numId="10" w16cid:durableId="965967096">
    <w:abstractNumId w:val="1"/>
  </w:num>
  <w:num w:numId="11" w16cid:durableId="316155387">
    <w:abstractNumId w:val="0"/>
  </w:num>
  <w:num w:numId="12" w16cid:durableId="1486706471">
    <w:abstractNumId w:val="6"/>
  </w:num>
  <w:num w:numId="13" w16cid:durableId="1032222266">
    <w:abstractNumId w:val="17"/>
  </w:num>
  <w:num w:numId="14" w16cid:durableId="277566689">
    <w:abstractNumId w:val="12"/>
  </w:num>
  <w:num w:numId="15" w16cid:durableId="2081520017">
    <w:abstractNumId w:val="14"/>
  </w:num>
  <w:num w:numId="16" w16cid:durableId="948857600">
    <w:abstractNumId w:val="2"/>
  </w:num>
  <w:num w:numId="17" w16cid:durableId="1991909459">
    <w:abstractNumId w:val="5"/>
  </w:num>
  <w:num w:numId="18" w16cid:durableId="2199443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0F8"/>
    <w:rsid w:val="0003254E"/>
    <w:rsid w:val="00040A17"/>
    <w:rsid w:val="000518B1"/>
    <w:rsid w:val="000E6B26"/>
    <w:rsid w:val="001330F2"/>
    <w:rsid w:val="00146E72"/>
    <w:rsid w:val="00187E73"/>
    <w:rsid w:val="001A2B7A"/>
    <w:rsid w:val="001B464E"/>
    <w:rsid w:val="001D0C69"/>
    <w:rsid w:val="002545AB"/>
    <w:rsid w:val="00276817"/>
    <w:rsid w:val="002C74A0"/>
    <w:rsid w:val="0034524A"/>
    <w:rsid w:val="00346417"/>
    <w:rsid w:val="00356078"/>
    <w:rsid w:val="003C37BE"/>
    <w:rsid w:val="003D5D4C"/>
    <w:rsid w:val="003F6D11"/>
    <w:rsid w:val="00440CCF"/>
    <w:rsid w:val="0045620E"/>
    <w:rsid w:val="00461A53"/>
    <w:rsid w:val="00471656"/>
    <w:rsid w:val="004A799C"/>
    <w:rsid w:val="004B36AF"/>
    <w:rsid w:val="005143AB"/>
    <w:rsid w:val="00572C63"/>
    <w:rsid w:val="00592513"/>
    <w:rsid w:val="005A7AB8"/>
    <w:rsid w:val="005C1D8D"/>
    <w:rsid w:val="00605F39"/>
    <w:rsid w:val="00626943"/>
    <w:rsid w:val="00627E44"/>
    <w:rsid w:val="006322C9"/>
    <w:rsid w:val="00640A24"/>
    <w:rsid w:val="006A0159"/>
    <w:rsid w:val="006F116E"/>
    <w:rsid w:val="006F1800"/>
    <w:rsid w:val="007103A7"/>
    <w:rsid w:val="00716557"/>
    <w:rsid w:val="007C37B7"/>
    <w:rsid w:val="007F10F8"/>
    <w:rsid w:val="00820B17"/>
    <w:rsid w:val="00863291"/>
    <w:rsid w:val="00870D8B"/>
    <w:rsid w:val="00886FE9"/>
    <w:rsid w:val="00926741"/>
    <w:rsid w:val="0098400C"/>
    <w:rsid w:val="009D0375"/>
    <w:rsid w:val="009E49CB"/>
    <w:rsid w:val="00A03B7A"/>
    <w:rsid w:val="00A55765"/>
    <w:rsid w:val="00A82778"/>
    <w:rsid w:val="00A91C15"/>
    <w:rsid w:val="00AA2424"/>
    <w:rsid w:val="00AC2514"/>
    <w:rsid w:val="00B200A9"/>
    <w:rsid w:val="00B959A5"/>
    <w:rsid w:val="00BD3D05"/>
    <w:rsid w:val="00C21CCC"/>
    <w:rsid w:val="00C529AD"/>
    <w:rsid w:val="00C556F0"/>
    <w:rsid w:val="00C603E5"/>
    <w:rsid w:val="00D12A5A"/>
    <w:rsid w:val="00D16BA0"/>
    <w:rsid w:val="00D46B50"/>
    <w:rsid w:val="00D520C6"/>
    <w:rsid w:val="00DB1A86"/>
    <w:rsid w:val="00DB1C36"/>
    <w:rsid w:val="00DE1FF0"/>
    <w:rsid w:val="00E3298E"/>
    <w:rsid w:val="00E33947"/>
    <w:rsid w:val="00E3620B"/>
    <w:rsid w:val="00E50C41"/>
    <w:rsid w:val="00E80CCD"/>
    <w:rsid w:val="00ED78E9"/>
    <w:rsid w:val="00F1411B"/>
    <w:rsid w:val="00F26DCB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4280"/>
  <w15:docId w15:val="{4DAB437E-7311-4B59-B729-942D5EC76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62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325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0F8"/>
    <w:pPr>
      <w:ind w:left="720"/>
      <w:contextualSpacing/>
    </w:pPr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7F10F8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7F10F8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10F8"/>
    <w:rPr>
      <w:rFonts w:eastAsiaTheme="minorEastAsia"/>
      <w:kern w:val="2"/>
      <w:sz w:val="20"/>
      <w:lang w:val="en-US" w:eastAsia="ko-KR"/>
    </w:rPr>
  </w:style>
  <w:style w:type="paragraph" w:customStyle="1" w:styleId="Default">
    <w:name w:val="Default"/>
    <w:rsid w:val="007F10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D3D0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E362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620B"/>
  </w:style>
  <w:style w:type="paragraph" w:styleId="Piedepgina">
    <w:name w:val="footer"/>
    <w:basedOn w:val="Normal"/>
    <w:link w:val="PiedepginaCar"/>
    <w:uiPriority w:val="99"/>
    <w:unhideWhenUsed/>
    <w:rsid w:val="00E362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20B"/>
  </w:style>
  <w:style w:type="character" w:customStyle="1" w:styleId="Ttulo1Car">
    <w:name w:val="Título 1 Car"/>
    <w:basedOn w:val="Fuentedeprrafopredeter"/>
    <w:link w:val="Ttulo1"/>
    <w:uiPriority w:val="9"/>
    <w:rsid w:val="004562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45620E"/>
  </w:style>
  <w:style w:type="character" w:customStyle="1" w:styleId="Ttulo3Car">
    <w:name w:val="Título 3 Car"/>
    <w:basedOn w:val="Fuentedeprrafopredeter"/>
    <w:link w:val="Ttulo3"/>
    <w:uiPriority w:val="9"/>
    <w:semiHidden/>
    <w:rsid w:val="000325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Sua07</b:Tag>
    <b:SourceType>Book</b:SourceType>
    <b:Guid>{1E3A34FE-9645-4EDB-BB68-3E185EE65DA8}</b:Guid>
    <b:Title>Guía de Actividades Física 11°</b:Title>
    <b:Year>2007</b:Year>
    <b:City>Medellín</b:City>
    <b:Publisher>Serfín Edicativo S.A.</b:Publisher>
    <b:Author>
      <b:Author>
        <b:NameList>
          <b:Person>
            <b:Last>Suarez Cadavid </b:Last>
            <b:First>Héctor</b:First>
          </b:Person>
        </b:NameList>
      </b:Author>
    </b:Author>
    <b:CountryRegion>Colombia</b:CountryRegion>
    <b:RefOrder>1</b:RefOrder>
  </b:Source>
</b:Sources>
</file>

<file path=customXml/itemProps1.xml><?xml version="1.0" encoding="utf-8"?>
<ds:datastoreItem xmlns:ds="http://schemas.openxmlformats.org/officeDocument/2006/customXml" ds:itemID="{D718D42C-6DC6-4973-898F-F9D78100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767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Coord-aca</dc:creator>
  <cp:keywords/>
  <dc:description/>
  <cp:lastModifiedBy>Christian Agudelo</cp:lastModifiedBy>
  <cp:revision>42</cp:revision>
  <cp:lastPrinted>2022-03-17T03:28:00Z</cp:lastPrinted>
  <dcterms:created xsi:type="dcterms:W3CDTF">2022-03-17T04:39:00Z</dcterms:created>
  <dcterms:modified xsi:type="dcterms:W3CDTF">2024-10-02T14:58:00Z</dcterms:modified>
</cp:coreProperties>
</file>